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1377" w14:textId="77777777" w:rsidR="00E24D1E" w:rsidRDefault="00E24D1E" w:rsidP="00E24D1E">
      <w:pPr>
        <w:rPr>
          <w:color w:val="000000"/>
        </w:rPr>
      </w:pPr>
    </w:p>
    <w:p w14:paraId="61925AB9" w14:textId="77777777" w:rsidR="00E24D1E" w:rsidRDefault="00E24D1E" w:rsidP="00E24D1E">
      <w:pPr>
        <w:pStyle w:val="cdt4ke"/>
        <w:jc w:val="center"/>
      </w:pPr>
      <w:r>
        <w:rPr>
          <w:rStyle w:val="Strong"/>
          <w:rFonts w:ascii="Lato" w:hAnsi="Lato"/>
          <w:sz w:val="22"/>
          <w:szCs w:val="22"/>
        </w:rPr>
        <w:t>Diploma Types</w:t>
      </w:r>
    </w:p>
    <w:p w14:paraId="46AF68A4" w14:textId="77777777" w:rsidR="00E24D1E" w:rsidRDefault="00E24D1E" w:rsidP="00E24D1E">
      <w:pPr>
        <w:pStyle w:val="cdt4ke"/>
        <w:jc w:val="both"/>
      </w:pPr>
      <w:r>
        <w:rPr>
          <w:rStyle w:val="Strong"/>
          <w:rFonts w:ascii="Lato" w:hAnsi="Lato"/>
          <w:i/>
          <w:iCs/>
          <w:sz w:val="22"/>
          <w:szCs w:val="22"/>
        </w:rPr>
        <w:t>Regular</w:t>
      </w:r>
      <w:r>
        <w:rPr>
          <w:rFonts w:ascii="Lato" w:hAnsi="Lato"/>
          <w:sz w:val="22"/>
          <w:szCs w:val="22"/>
        </w:rPr>
        <w:t xml:space="preserve"> – Will be awarded to students who earn the specified 22 units of credit and have satisfactory records of attendance and conduct. This includes students with an individual education plan who have earned their specified 22 units of credit.</w:t>
      </w:r>
    </w:p>
    <w:p w14:paraId="524E289B" w14:textId="77777777" w:rsidR="00E24D1E" w:rsidRDefault="00E24D1E" w:rsidP="00E24D1E">
      <w:pPr>
        <w:pStyle w:val="cdt4ke"/>
      </w:pPr>
      <w:r>
        <w:rPr>
          <w:rStyle w:val="Strong"/>
          <w:rFonts w:ascii="Lato" w:hAnsi="Lato"/>
          <w:i/>
          <w:iCs/>
          <w:sz w:val="22"/>
          <w:szCs w:val="22"/>
        </w:rPr>
        <w:t>Honors</w:t>
      </w:r>
      <w:r>
        <w:rPr>
          <w:rFonts w:ascii="Lato" w:hAnsi="Lato"/>
          <w:sz w:val="22"/>
          <w:szCs w:val="22"/>
        </w:rPr>
        <w:t xml:space="preserve"> - All requirements for a Regular Diploma must be fulfilled plus an 85% cumulative percent average with no semester grade lower than a 75 </w:t>
      </w:r>
      <w:r>
        <w:rPr>
          <w:rFonts w:ascii="Lato" w:hAnsi="Lato"/>
          <w:sz w:val="22"/>
          <w:szCs w:val="22"/>
          <w:u w:val="single"/>
        </w:rPr>
        <w:t>and</w:t>
      </w:r>
      <w:r>
        <w:rPr>
          <w:rFonts w:ascii="Lato" w:hAnsi="Lato"/>
          <w:sz w:val="22"/>
          <w:szCs w:val="22"/>
        </w:rPr>
        <w:t xml:space="preserve"> score at or above </w:t>
      </w:r>
      <w:r>
        <w:rPr>
          <w:rStyle w:val="Strong"/>
          <w:rFonts w:ascii="Lato" w:hAnsi="Lato"/>
          <w:sz w:val="22"/>
          <w:szCs w:val="22"/>
        </w:rPr>
        <w:t>ALL</w:t>
      </w:r>
      <w:r>
        <w:rPr>
          <w:rFonts w:ascii="Lato" w:hAnsi="Lato"/>
          <w:sz w:val="22"/>
          <w:szCs w:val="22"/>
        </w:rPr>
        <w:t xml:space="preserve"> of the subject area readiness benchmarks on the ACT or equivalent score on the SAT. (SAT score requirements are 1070 total with Evidence-Based Reading and Writing subscore minimum of 480 and Math subscore minimum of 530. Students cannot mix and match college placement scores. They must use one test or the other to meet all benchmarks.)</w:t>
      </w:r>
    </w:p>
    <w:p w14:paraId="1B7891A9" w14:textId="77777777" w:rsidR="00E24D1E" w:rsidRDefault="00E24D1E" w:rsidP="00E24D1E">
      <w:pPr>
        <w:pStyle w:val="cdt4ke"/>
        <w:jc w:val="both"/>
      </w:pPr>
      <w:r>
        <w:rPr>
          <w:rStyle w:val="Strong"/>
          <w:rFonts w:ascii="Lato" w:hAnsi="Lato"/>
          <w:i/>
          <w:iCs/>
          <w:sz w:val="22"/>
          <w:szCs w:val="22"/>
        </w:rPr>
        <w:t>Highest Honors</w:t>
      </w:r>
      <w:r>
        <w:rPr>
          <w:rFonts w:ascii="Lato" w:hAnsi="Lato"/>
          <w:sz w:val="22"/>
          <w:szCs w:val="22"/>
        </w:rPr>
        <w:t xml:space="preserve"> – All requirements for an Honors Diploma must be fulfilled plus a 90% cumulative percent average with no semester grade lower than a 75 </w:t>
      </w:r>
      <w:r>
        <w:rPr>
          <w:rFonts w:ascii="Lato" w:hAnsi="Lato"/>
          <w:sz w:val="22"/>
          <w:szCs w:val="22"/>
          <w:u w:val="single"/>
        </w:rPr>
        <w:t>and</w:t>
      </w:r>
      <w:r>
        <w:rPr>
          <w:rFonts w:ascii="Lato" w:hAnsi="Lato"/>
          <w:sz w:val="22"/>
          <w:szCs w:val="22"/>
        </w:rPr>
        <w:t xml:space="preserve"> complete the courses below:</w:t>
      </w:r>
    </w:p>
    <w:p w14:paraId="7B78C194" w14:textId="77777777" w:rsidR="00E24D1E" w:rsidRDefault="00E24D1E" w:rsidP="00E24D1E">
      <w:pPr>
        <w:pStyle w:val="cdt4ke"/>
        <w:jc w:val="both"/>
      </w:pPr>
      <w:r>
        <w:rPr>
          <w:rFonts w:ascii="Lato" w:hAnsi="Lato"/>
          <w:sz w:val="22"/>
          <w:szCs w:val="22"/>
        </w:rPr>
        <w:t>            • Four English to include honors, dual enrollment or Advanced Placement levels in 10</w:t>
      </w:r>
      <w:r>
        <w:rPr>
          <w:rFonts w:ascii="Lato" w:hAnsi="Lato"/>
          <w:sz w:val="13"/>
          <w:szCs w:val="13"/>
          <w:vertAlign w:val="superscript"/>
        </w:rPr>
        <w:t>th</w:t>
      </w:r>
      <w:r>
        <w:rPr>
          <w:rFonts w:ascii="Lato" w:hAnsi="Lato"/>
          <w:sz w:val="22"/>
          <w:szCs w:val="22"/>
        </w:rPr>
        <w:t>, 11</w:t>
      </w:r>
      <w:r>
        <w:rPr>
          <w:rFonts w:ascii="Lato" w:hAnsi="Lato"/>
          <w:sz w:val="13"/>
          <w:szCs w:val="13"/>
          <w:vertAlign w:val="superscript"/>
        </w:rPr>
        <w:t>th</w:t>
      </w:r>
      <w:r>
        <w:rPr>
          <w:rFonts w:ascii="Lato" w:hAnsi="Lato"/>
          <w:sz w:val="22"/>
          <w:szCs w:val="22"/>
        </w:rPr>
        <w:t>, and 12</w:t>
      </w:r>
      <w:r>
        <w:rPr>
          <w:rFonts w:ascii="Lato" w:hAnsi="Lato"/>
          <w:sz w:val="13"/>
          <w:szCs w:val="13"/>
          <w:vertAlign w:val="superscript"/>
        </w:rPr>
        <w:t>th</w:t>
      </w:r>
      <w:r>
        <w:rPr>
          <w:rFonts w:ascii="Lato" w:hAnsi="Lato"/>
          <w:sz w:val="22"/>
          <w:szCs w:val="22"/>
        </w:rPr>
        <w:t>.</w:t>
      </w:r>
    </w:p>
    <w:p w14:paraId="62A74C04" w14:textId="77777777" w:rsidR="00E24D1E" w:rsidRDefault="00E24D1E" w:rsidP="00E24D1E">
      <w:pPr>
        <w:pStyle w:val="cdt4ke"/>
        <w:ind w:left="720"/>
        <w:jc w:val="both"/>
      </w:pPr>
      <w:r>
        <w:rPr>
          <w:rFonts w:ascii="Lato" w:hAnsi="Lato"/>
          <w:sz w:val="22"/>
          <w:szCs w:val="22"/>
        </w:rPr>
        <w:t>• One of the math credits must be earned in a course above the Algebra II/Geometry level. (While Bridge Math does include some standards above the level of Algebra II, it does not meet the requirement for a Highest Honors diploma.)</w:t>
      </w:r>
    </w:p>
    <w:p w14:paraId="471C1C08" w14:textId="77777777" w:rsidR="00E24D1E" w:rsidRDefault="00E24D1E" w:rsidP="00E24D1E">
      <w:pPr>
        <w:pStyle w:val="cdt4ke"/>
        <w:jc w:val="both"/>
      </w:pPr>
      <w:r>
        <w:rPr>
          <w:rFonts w:ascii="Lato" w:hAnsi="Lato"/>
          <w:sz w:val="22"/>
          <w:szCs w:val="22"/>
        </w:rPr>
        <w:t xml:space="preserve">            • Three high school science courses to include Biology I and </w:t>
      </w:r>
      <w:r>
        <w:rPr>
          <w:rFonts w:ascii="Lato" w:hAnsi="Lato"/>
          <w:sz w:val="22"/>
          <w:szCs w:val="22"/>
          <w:u w:val="single"/>
        </w:rPr>
        <w:t>two</w:t>
      </w:r>
      <w:r>
        <w:rPr>
          <w:rFonts w:ascii="Lato" w:hAnsi="Lato"/>
          <w:sz w:val="22"/>
          <w:szCs w:val="22"/>
        </w:rPr>
        <w:t xml:space="preserve"> of the following: Chemistry,</w:t>
      </w:r>
    </w:p>
    <w:p w14:paraId="1C6C2BEF" w14:textId="77777777" w:rsidR="00E24D1E" w:rsidRDefault="00E24D1E" w:rsidP="00E24D1E">
      <w:pPr>
        <w:pStyle w:val="cdt4ke"/>
        <w:jc w:val="both"/>
      </w:pPr>
      <w:r>
        <w:rPr>
          <w:rFonts w:ascii="Lato" w:hAnsi="Lato"/>
          <w:sz w:val="22"/>
          <w:szCs w:val="22"/>
        </w:rPr>
        <w:t>            Physics, Human Anatomy &amp; Physiology, or any AP Science course.</w:t>
      </w:r>
    </w:p>
    <w:p w14:paraId="7CDE3F2B" w14:textId="77777777" w:rsidR="00E24D1E" w:rsidRDefault="00E24D1E" w:rsidP="00E24D1E">
      <w:pPr>
        <w:pStyle w:val="cdt4ke"/>
        <w:jc w:val="both"/>
      </w:pPr>
      <w:r>
        <w:rPr>
          <w:rFonts w:ascii="Lato" w:hAnsi="Lato"/>
          <w:sz w:val="22"/>
          <w:szCs w:val="22"/>
        </w:rPr>
        <w:t>            • Two years of the same foreign language</w:t>
      </w:r>
    </w:p>
    <w:p w14:paraId="752A6288" w14:textId="77777777" w:rsidR="00E24D1E" w:rsidRDefault="00E24D1E" w:rsidP="00E24D1E">
      <w:pPr>
        <w:pStyle w:val="cdt4ke"/>
        <w:jc w:val="both"/>
      </w:pPr>
      <w:r>
        <w:rPr>
          <w:rFonts w:ascii="Lato" w:hAnsi="Lato"/>
          <w:sz w:val="22"/>
          <w:szCs w:val="22"/>
        </w:rPr>
        <w:t xml:space="preserve">            • Two Advanced Placement classes* (one must be from core - English, math, science, social studies) </w:t>
      </w:r>
    </w:p>
    <w:p w14:paraId="232BBCC3" w14:textId="77777777" w:rsidR="007C6C49" w:rsidRDefault="007C6C49"/>
    <w:sectPr w:rsidR="007C6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1E"/>
    <w:rsid w:val="007C6C49"/>
    <w:rsid w:val="00E2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63F8"/>
  <w15:chartTrackingRefBased/>
  <w15:docId w15:val="{83DD4995-5A75-45CE-9ABA-8CE08A26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1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t4ke">
    <w:name w:val="cdt4ke"/>
    <w:basedOn w:val="Normal"/>
    <w:rsid w:val="00E24D1E"/>
    <w:pPr>
      <w:spacing w:before="100" w:beforeAutospacing="1" w:after="100" w:afterAutospacing="1"/>
    </w:pPr>
  </w:style>
  <w:style w:type="character" w:styleId="Strong">
    <w:name w:val="Strong"/>
    <w:basedOn w:val="DefaultParagraphFont"/>
    <w:uiPriority w:val="22"/>
    <w:qFormat/>
    <w:rsid w:val="00E24D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Smith</dc:creator>
  <cp:keywords/>
  <dc:description/>
  <cp:lastModifiedBy>Jill Smith</cp:lastModifiedBy>
  <cp:revision>1</cp:revision>
  <dcterms:created xsi:type="dcterms:W3CDTF">2021-04-29T15:47:00Z</dcterms:created>
  <dcterms:modified xsi:type="dcterms:W3CDTF">2021-04-29T15:48:00Z</dcterms:modified>
</cp:coreProperties>
</file>